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82A81" w14:textId="77777777" w:rsidR="00A721D8" w:rsidRDefault="00A721D8" w:rsidP="00A721D8"/>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977"/>
        <w:gridCol w:w="1559"/>
        <w:gridCol w:w="3969"/>
      </w:tblGrid>
      <w:tr w:rsidR="00A721D8" w:rsidRPr="00B512E2" w14:paraId="28794D8F" w14:textId="77777777" w:rsidTr="00A721D8">
        <w:tc>
          <w:tcPr>
            <w:tcW w:w="1639" w:type="dxa"/>
            <w:shd w:val="clear" w:color="auto" w:fill="D9D9D9"/>
          </w:tcPr>
          <w:p w14:paraId="04638456" w14:textId="77777777" w:rsidR="00A721D8" w:rsidRPr="00B512E2" w:rsidRDefault="00A721D8" w:rsidP="00CF5256">
            <w:pPr>
              <w:pStyle w:val="Text2"/>
              <w:ind w:left="0"/>
              <w:rPr>
                <w:rFonts w:ascii="Calibri" w:hAnsi="Calibri" w:cs="Arial"/>
                <w:b/>
                <w:sz w:val="18"/>
                <w:szCs w:val="18"/>
              </w:rPr>
            </w:pPr>
            <w:r w:rsidRPr="00B512E2">
              <w:rPr>
                <w:rFonts w:ascii="Calibri" w:hAnsi="Calibri" w:cs="Arial"/>
                <w:b/>
                <w:sz w:val="18"/>
                <w:szCs w:val="18"/>
              </w:rPr>
              <w:t>Intitulé</w:t>
            </w:r>
          </w:p>
        </w:tc>
        <w:tc>
          <w:tcPr>
            <w:tcW w:w="8505" w:type="dxa"/>
            <w:gridSpan w:val="3"/>
            <w:shd w:val="clear" w:color="auto" w:fill="auto"/>
          </w:tcPr>
          <w:p w14:paraId="78D8992D" w14:textId="1C87C9F5" w:rsidR="00A721D8" w:rsidRPr="00B512E2" w:rsidRDefault="00B512E2" w:rsidP="00A721D8">
            <w:pPr>
              <w:pStyle w:val="Text2"/>
              <w:ind w:left="0"/>
              <w:rPr>
                <w:rFonts w:ascii="Calibri" w:hAnsi="Calibri" w:cs="Arial"/>
                <w:b/>
                <w:color w:val="1F497D"/>
                <w:sz w:val="18"/>
                <w:szCs w:val="18"/>
              </w:rPr>
            </w:pPr>
            <w:r w:rsidRPr="00B512E2">
              <w:rPr>
                <w:rFonts w:ascii="Calibri" w:hAnsi="Calibri" w:cs="Arial"/>
                <w:b/>
                <w:color w:val="1F497D"/>
                <w:sz w:val="18"/>
                <w:szCs w:val="18"/>
              </w:rPr>
              <w:t xml:space="preserve">Formation </w:t>
            </w:r>
            <w:r>
              <w:rPr>
                <w:rFonts w:ascii="Calibri" w:hAnsi="Calibri" w:cs="Arial"/>
                <w:b/>
                <w:color w:val="1F497D"/>
                <w:sz w:val="18"/>
                <w:szCs w:val="18"/>
              </w:rPr>
              <w:t>HL7 FHIR</w:t>
            </w:r>
          </w:p>
        </w:tc>
      </w:tr>
      <w:tr w:rsidR="00A721D8" w:rsidRPr="00B512E2" w14:paraId="0DE9E4F1" w14:textId="77777777" w:rsidTr="00A721D8">
        <w:tc>
          <w:tcPr>
            <w:tcW w:w="1639" w:type="dxa"/>
            <w:shd w:val="clear" w:color="auto" w:fill="D9D9D9"/>
          </w:tcPr>
          <w:p w14:paraId="50A12451" w14:textId="77777777" w:rsidR="00A721D8" w:rsidRPr="00B512E2" w:rsidRDefault="00A721D8" w:rsidP="00CF5256">
            <w:pPr>
              <w:pStyle w:val="Text2"/>
              <w:ind w:left="0"/>
              <w:rPr>
                <w:rFonts w:ascii="Calibri" w:hAnsi="Calibri" w:cs="Arial"/>
                <w:sz w:val="18"/>
                <w:szCs w:val="18"/>
              </w:rPr>
            </w:pPr>
            <w:r w:rsidRPr="00B512E2">
              <w:rPr>
                <w:rFonts w:ascii="Calibri" w:hAnsi="Calibri" w:cs="Arial"/>
                <w:sz w:val="18"/>
                <w:szCs w:val="18"/>
              </w:rPr>
              <w:t>Présentation</w:t>
            </w:r>
          </w:p>
        </w:tc>
        <w:tc>
          <w:tcPr>
            <w:tcW w:w="8505" w:type="dxa"/>
            <w:gridSpan w:val="3"/>
            <w:shd w:val="clear" w:color="auto" w:fill="auto"/>
          </w:tcPr>
          <w:p w14:paraId="3EB66A7A" w14:textId="77777777" w:rsidR="009640B9" w:rsidRPr="009640B9" w:rsidRDefault="009640B9" w:rsidP="009640B9">
            <w:pPr>
              <w:pStyle w:val="Text2"/>
              <w:ind w:left="0"/>
              <w:rPr>
                <w:rFonts w:ascii="Calibri" w:hAnsi="Calibri" w:cs="Arial"/>
                <w:sz w:val="18"/>
                <w:szCs w:val="18"/>
              </w:rPr>
            </w:pPr>
            <w:r w:rsidRPr="009640B9">
              <w:rPr>
                <w:rFonts w:ascii="Calibri" w:hAnsi="Calibri" w:cs="Arial"/>
                <w:sz w:val="18"/>
                <w:szCs w:val="18"/>
              </w:rPr>
              <w:t>Cette formation a pour objet de présenter la prochaine génération de standard développée par HL7 : FHIR (</w:t>
            </w:r>
            <w:proofErr w:type="spellStart"/>
            <w:r w:rsidRPr="009640B9">
              <w:rPr>
                <w:rFonts w:ascii="Calibri" w:hAnsi="Calibri" w:cs="Arial"/>
                <w:sz w:val="18"/>
                <w:szCs w:val="18"/>
              </w:rPr>
              <w:t>Fast</w:t>
            </w:r>
            <w:proofErr w:type="spellEnd"/>
            <w:r w:rsidRPr="009640B9">
              <w:rPr>
                <w:rFonts w:ascii="Calibri" w:hAnsi="Calibri" w:cs="Arial"/>
                <w:sz w:val="18"/>
                <w:szCs w:val="18"/>
              </w:rPr>
              <w:t xml:space="preserve"> Healthcare </w:t>
            </w:r>
            <w:proofErr w:type="spellStart"/>
            <w:r w:rsidRPr="009640B9">
              <w:rPr>
                <w:rFonts w:ascii="Calibri" w:hAnsi="Calibri" w:cs="Arial"/>
                <w:sz w:val="18"/>
                <w:szCs w:val="18"/>
              </w:rPr>
              <w:t>Interoperable</w:t>
            </w:r>
            <w:proofErr w:type="spellEnd"/>
            <w:r w:rsidRPr="009640B9">
              <w:rPr>
                <w:rFonts w:ascii="Calibri" w:hAnsi="Calibri" w:cs="Arial"/>
                <w:sz w:val="18"/>
                <w:szCs w:val="18"/>
              </w:rPr>
              <w:t xml:space="preserve"> Ressources). </w:t>
            </w:r>
          </w:p>
          <w:p w14:paraId="771FA714" w14:textId="77777777" w:rsidR="009640B9" w:rsidRPr="009640B9" w:rsidRDefault="009640B9" w:rsidP="009640B9">
            <w:pPr>
              <w:pStyle w:val="Text2"/>
              <w:ind w:left="0"/>
              <w:rPr>
                <w:rFonts w:ascii="Calibri" w:hAnsi="Calibri" w:cs="Arial"/>
                <w:sz w:val="18"/>
                <w:szCs w:val="18"/>
              </w:rPr>
            </w:pPr>
            <w:r w:rsidRPr="009640B9">
              <w:rPr>
                <w:rFonts w:ascii="Calibri" w:hAnsi="Calibri" w:cs="Arial"/>
                <w:sz w:val="18"/>
                <w:szCs w:val="18"/>
              </w:rPr>
              <w:t xml:space="preserve">FHIR fournit à la fois un ensemble de ressources administratives et médicales qui peuvent être échangées entre des systèmes hétérogènes supportant un processus métier, ainsi que le </w:t>
            </w:r>
            <w:proofErr w:type="spellStart"/>
            <w:r w:rsidRPr="009640B9">
              <w:rPr>
                <w:rFonts w:ascii="Calibri" w:hAnsi="Calibri" w:cs="Arial"/>
                <w:sz w:val="18"/>
                <w:szCs w:val="18"/>
              </w:rPr>
              <w:t>framework</w:t>
            </w:r>
            <w:proofErr w:type="spellEnd"/>
            <w:r w:rsidRPr="009640B9">
              <w:rPr>
                <w:rFonts w:ascii="Calibri" w:hAnsi="Calibri" w:cs="Arial"/>
                <w:sz w:val="18"/>
                <w:szCs w:val="18"/>
              </w:rPr>
              <w:t xml:space="preserve"> d’utilisation de ces ressources. Ces ressources peuvent être très basiques ou correspondre à des modèles cliniques très élaborés. Actuellement une liste de ressources normalisées est d’ores et déjà disponible comme le patient, l’admission du patient, la liste des allergies du patient, le diagnostic, etc. cette liste s’enrichit au fur et à mesure du développement de FHIR. </w:t>
            </w:r>
          </w:p>
          <w:p w14:paraId="1459A587" w14:textId="77777777" w:rsidR="009640B9" w:rsidRPr="009640B9" w:rsidRDefault="009640B9" w:rsidP="009640B9">
            <w:pPr>
              <w:pStyle w:val="Text2"/>
              <w:ind w:left="0"/>
              <w:rPr>
                <w:rFonts w:ascii="Calibri" w:hAnsi="Calibri" w:cs="Arial"/>
                <w:sz w:val="18"/>
                <w:szCs w:val="18"/>
              </w:rPr>
            </w:pPr>
            <w:r w:rsidRPr="009640B9">
              <w:rPr>
                <w:rFonts w:ascii="Calibri" w:hAnsi="Calibri" w:cs="Arial"/>
                <w:sz w:val="18"/>
                <w:szCs w:val="18"/>
              </w:rPr>
              <w:t xml:space="preserve">Le cadre d’utilisation de ces ressources est également décrit, principalement dans un environnement </w:t>
            </w:r>
            <w:proofErr w:type="spellStart"/>
            <w:r w:rsidRPr="009640B9">
              <w:rPr>
                <w:rFonts w:ascii="Calibri" w:hAnsi="Calibri" w:cs="Arial"/>
                <w:sz w:val="18"/>
                <w:szCs w:val="18"/>
              </w:rPr>
              <w:t>RESTful</w:t>
            </w:r>
            <w:proofErr w:type="spellEnd"/>
            <w:r w:rsidRPr="009640B9">
              <w:rPr>
                <w:rFonts w:ascii="Calibri" w:hAnsi="Calibri" w:cs="Arial"/>
                <w:sz w:val="18"/>
                <w:szCs w:val="18"/>
              </w:rPr>
              <w:t>.</w:t>
            </w:r>
          </w:p>
          <w:p w14:paraId="4E2FD7E0" w14:textId="77777777" w:rsidR="009640B9" w:rsidRPr="009640B9" w:rsidRDefault="009640B9" w:rsidP="009640B9">
            <w:pPr>
              <w:pStyle w:val="Text2"/>
              <w:ind w:left="0"/>
              <w:rPr>
                <w:rFonts w:ascii="Calibri" w:hAnsi="Calibri" w:cs="Arial"/>
                <w:sz w:val="18"/>
                <w:szCs w:val="18"/>
              </w:rPr>
            </w:pPr>
            <w:r w:rsidRPr="009640B9">
              <w:rPr>
                <w:rFonts w:ascii="Calibri" w:hAnsi="Calibri" w:cs="Arial"/>
                <w:sz w:val="18"/>
                <w:szCs w:val="18"/>
              </w:rPr>
              <w:t xml:space="preserve">FHIR s’appuie sur le RIM d’HL7v3 mais privilégie fortement la réutilisation des ressources ainsi que la rapidité et la facilité de déploiement de ces ressources par les </w:t>
            </w:r>
            <w:proofErr w:type="spellStart"/>
            <w:r w:rsidRPr="009640B9">
              <w:rPr>
                <w:rFonts w:ascii="Calibri" w:hAnsi="Calibri" w:cs="Arial"/>
                <w:sz w:val="18"/>
                <w:szCs w:val="18"/>
              </w:rPr>
              <w:t>implémenteurs</w:t>
            </w:r>
            <w:proofErr w:type="spellEnd"/>
            <w:r w:rsidRPr="009640B9">
              <w:rPr>
                <w:rFonts w:ascii="Calibri" w:hAnsi="Calibri" w:cs="Arial"/>
                <w:sz w:val="18"/>
                <w:szCs w:val="18"/>
              </w:rPr>
              <w:t xml:space="preserve"> pour assurer l’interopérabilité sémantique de l’information échangée entre des systèmes hétérogènes.</w:t>
            </w:r>
          </w:p>
          <w:p w14:paraId="7E5B416D" w14:textId="268639FC" w:rsidR="009640B9" w:rsidRPr="00B512E2" w:rsidRDefault="009640B9" w:rsidP="009640B9">
            <w:pPr>
              <w:pStyle w:val="Text2"/>
              <w:ind w:left="0"/>
              <w:rPr>
                <w:rFonts w:ascii="Calibri" w:hAnsi="Calibri" w:cs="Arial"/>
                <w:sz w:val="18"/>
                <w:szCs w:val="18"/>
              </w:rPr>
            </w:pPr>
            <w:r w:rsidRPr="009640B9">
              <w:rPr>
                <w:rFonts w:ascii="Calibri" w:hAnsi="Calibri" w:cs="Arial"/>
                <w:sz w:val="18"/>
                <w:szCs w:val="18"/>
              </w:rPr>
              <w:t>La formation sera agrémentée de démonstrations de manipulation des ressources accessibles à partir de serveurs Open source.</w:t>
            </w:r>
          </w:p>
        </w:tc>
      </w:tr>
      <w:tr w:rsidR="00A721D8" w:rsidRPr="00B512E2" w14:paraId="26B034F6" w14:textId="77777777" w:rsidTr="00A721D8">
        <w:tc>
          <w:tcPr>
            <w:tcW w:w="1639" w:type="dxa"/>
            <w:shd w:val="clear" w:color="auto" w:fill="D9D9D9"/>
          </w:tcPr>
          <w:p w14:paraId="6100AC38" w14:textId="77777777" w:rsidR="00A721D8" w:rsidRPr="00B512E2" w:rsidRDefault="00A721D8" w:rsidP="00CF5256">
            <w:pPr>
              <w:pStyle w:val="Text2"/>
              <w:ind w:left="0"/>
              <w:rPr>
                <w:rFonts w:ascii="Calibri" w:hAnsi="Calibri" w:cs="Arial"/>
                <w:sz w:val="18"/>
                <w:szCs w:val="18"/>
              </w:rPr>
            </w:pPr>
            <w:r w:rsidRPr="00B512E2">
              <w:rPr>
                <w:rFonts w:ascii="Calibri" w:hAnsi="Calibri" w:cs="Arial"/>
                <w:sz w:val="18"/>
                <w:szCs w:val="18"/>
              </w:rPr>
              <w:t>Niveau</w:t>
            </w:r>
          </w:p>
        </w:tc>
        <w:tc>
          <w:tcPr>
            <w:tcW w:w="2977" w:type="dxa"/>
            <w:shd w:val="clear" w:color="auto" w:fill="FFFFFF"/>
          </w:tcPr>
          <w:p w14:paraId="71DBC2CC" w14:textId="77777777" w:rsidR="00A721D8" w:rsidRPr="00B512E2" w:rsidRDefault="00A721D8" w:rsidP="00A721D8">
            <w:pPr>
              <w:pStyle w:val="Text2"/>
              <w:ind w:left="0"/>
              <w:rPr>
                <w:rFonts w:ascii="Calibri" w:hAnsi="Calibri" w:cs="Arial"/>
                <w:sz w:val="18"/>
                <w:szCs w:val="18"/>
              </w:rPr>
            </w:pPr>
            <w:r w:rsidRPr="00B512E2">
              <w:rPr>
                <w:rFonts w:ascii="Calibri" w:hAnsi="Calibri" w:cs="Arial"/>
                <w:sz w:val="18"/>
                <w:szCs w:val="18"/>
              </w:rPr>
              <w:t>Initiation</w:t>
            </w:r>
            <w:r w:rsidRPr="00B512E2">
              <w:rPr>
                <w:rFonts w:ascii="Calibri" w:hAnsi="Calibri" w:cs="Arial"/>
                <w:sz w:val="18"/>
                <w:szCs w:val="18"/>
              </w:rPr>
              <w:tab/>
            </w:r>
            <w:r w:rsidRPr="00B512E2">
              <w:rPr>
                <w:rFonts w:ascii="Calibri" w:hAnsi="Calibri" w:cs="Arial"/>
                <w:sz w:val="18"/>
                <w:szCs w:val="18"/>
              </w:rPr>
              <w:sym w:font="Wingdings" w:char="F06F"/>
            </w:r>
          </w:p>
          <w:p w14:paraId="16CCFFE0" w14:textId="77777777" w:rsidR="00A721D8" w:rsidRPr="00B512E2" w:rsidRDefault="00A721D8" w:rsidP="00A721D8">
            <w:pPr>
              <w:pStyle w:val="Text2"/>
              <w:ind w:left="0"/>
              <w:rPr>
                <w:rFonts w:ascii="Calibri" w:hAnsi="Calibri" w:cs="Arial"/>
                <w:sz w:val="18"/>
                <w:szCs w:val="18"/>
              </w:rPr>
            </w:pPr>
            <w:r w:rsidRPr="00B512E2">
              <w:rPr>
                <w:rFonts w:ascii="Calibri" w:hAnsi="Calibri" w:cs="Arial"/>
                <w:sz w:val="18"/>
                <w:szCs w:val="18"/>
              </w:rPr>
              <w:t>Perfectionnement</w:t>
            </w:r>
            <w:r w:rsidRPr="00B512E2">
              <w:rPr>
                <w:rFonts w:ascii="Calibri" w:hAnsi="Calibri" w:cs="Arial"/>
                <w:sz w:val="18"/>
                <w:szCs w:val="18"/>
              </w:rPr>
              <w:tab/>
            </w:r>
            <w:r w:rsidRPr="00B512E2">
              <w:rPr>
                <w:rFonts w:ascii="Calibri" w:hAnsi="Calibri" w:cs="Arial"/>
                <w:sz w:val="18"/>
                <w:szCs w:val="18"/>
              </w:rPr>
              <w:sym w:font="Wingdings" w:char="F0FE"/>
            </w:r>
          </w:p>
        </w:tc>
        <w:tc>
          <w:tcPr>
            <w:tcW w:w="1559" w:type="dxa"/>
            <w:shd w:val="clear" w:color="auto" w:fill="D9D9D9"/>
          </w:tcPr>
          <w:p w14:paraId="51810047" w14:textId="77777777" w:rsidR="00A721D8" w:rsidRPr="00B512E2" w:rsidRDefault="00A721D8" w:rsidP="00CF5256">
            <w:pPr>
              <w:pStyle w:val="Text2"/>
              <w:ind w:left="0"/>
              <w:rPr>
                <w:rFonts w:ascii="Calibri" w:hAnsi="Calibri" w:cs="Arial"/>
                <w:sz w:val="18"/>
                <w:szCs w:val="18"/>
              </w:rPr>
            </w:pPr>
            <w:r w:rsidRPr="00B512E2">
              <w:rPr>
                <w:rFonts w:ascii="Calibri" w:hAnsi="Calibri" w:cs="Arial"/>
                <w:sz w:val="18"/>
                <w:szCs w:val="18"/>
              </w:rPr>
              <w:t>Responsabilité</w:t>
            </w:r>
          </w:p>
        </w:tc>
        <w:tc>
          <w:tcPr>
            <w:tcW w:w="3969" w:type="dxa"/>
            <w:shd w:val="clear" w:color="auto" w:fill="FFFFFF"/>
          </w:tcPr>
          <w:p w14:paraId="5CF47DB5" w14:textId="77777777" w:rsidR="00A721D8" w:rsidRPr="00B512E2" w:rsidRDefault="00683924" w:rsidP="00CF5256">
            <w:pPr>
              <w:pStyle w:val="Text2"/>
              <w:ind w:left="0"/>
              <w:rPr>
                <w:rFonts w:ascii="Calibri" w:hAnsi="Calibri" w:cs="Arial"/>
                <w:sz w:val="18"/>
                <w:szCs w:val="18"/>
              </w:rPr>
            </w:pPr>
            <w:r w:rsidRPr="00B512E2">
              <w:rPr>
                <w:rFonts w:ascii="Calibri" w:hAnsi="Calibri" w:cs="Arial"/>
                <w:sz w:val="18"/>
                <w:szCs w:val="18"/>
              </w:rPr>
              <w:t xml:space="preserve">Décideur </w:t>
            </w:r>
            <w:r w:rsidRPr="00B512E2">
              <w:rPr>
                <w:rFonts w:ascii="Calibri" w:hAnsi="Calibri" w:cs="Arial"/>
                <w:sz w:val="18"/>
                <w:szCs w:val="18"/>
              </w:rPr>
              <w:tab/>
            </w:r>
            <w:r w:rsidR="00A721D8" w:rsidRPr="00B512E2">
              <w:rPr>
                <w:rFonts w:ascii="Calibri" w:hAnsi="Calibri" w:cs="Arial"/>
                <w:sz w:val="18"/>
                <w:szCs w:val="18"/>
              </w:rPr>
              <w:sym w:font="Wingdings" w:char="F06F"/>
            </w:r>
          </w:p>
          <w:p w14:paraId="2A876165" w14:textId="77777777" w:rsidR="00A721D8" w:rsidRPr="00B512E2" w:rsidRDefault="00683924" w:rsidP="00CF5256">
            <w:pPr>
              <w:pStyle w:val="Text2"/>
              <w:ind w:left="0"/>
              <w:rPr>
                <w:rFonts w:ascii="Calibri" w:hAnsi="Calibri" w:cs="Arial"/>
                <w:sz w:val="18"/>
                <w:szCs w:val="18"/>
              </w:rPr>
            </w:pPr>
            <w:r w:rsidRPr="00B512E2">
              <w:rPr>
                <w:rFonts w:ascii="Calibri" w:hAnsi="Calibri" w:cs="Arial"/>
                <w:sz w:val="18"/>
                <w:szCs w:val="18"/>
              </w:rPr>
              <w:t>Opérationnel</w:t>
            </w:r>
            <w:r w:rsidRPr="00B512E2">
              <w:rPr>
                <w:rFonts w:ascii="Calibri" w:hAnsi="Calibri" w:cs="Arial"/>
                <w:sz w:val="18"/>
                <w:szCs w:val="18"/>
              </w:rPr>
              <w:tab/>
            </w:r>
            <w:r w:rsidR="00A721D8" w:rsidRPr="00B512E2">
              <w:rPr>
                <w:rFonts w:ascii="Calibri" w:hAnsi="Calibri" w:cs="Arial"/>
                <w:sz w:val="18"/>
                <w:szCs w:val="18"/>
              </w:rPr>
              <w:sym w:font="Wingdings" w:char="F0FE"/>
            </w:r>
          </w:p>
        </w:tc>
      </w:tr>
      <w:tr w:rsidR="00A721D8" w:rsidRPr="00B512E2" w14:paraId="7AD3269D" w14:textId="77777777" w:rsidTr="00A721D8">
        <w:tc>
          <w:tcPr>
            <w:tcW w:w="1639" w:type="dxa"/>
            <w:shd w:val="clear" w:color="auto" w:fill="D9D9D9"/>
          </w:tcPr>
          <w:p w14:paraId="50EC8FF7" w14:textId="77777777" w:rsidR="00A721D8" w:rsidRPr="00B512E2" w:rsidRDefault="00A721D8" w:rsidP="00CF5256">
            <w:pPr>
              <w:pStyle w:val="Text2"/>
              <w:ind w:left="0"/>
              <w:rPr>
                <w:rFonts w:ascii="Calibri" w:hAnsi="Calibri" w:cs="Arial"/>
                <w:sz w:val="18"/>
                <w:szCs w:val="18"/>
              </w:rPr>
            </w:pPr>
            <w:r w:rsidRPr="00B512E2">
              <w:rPr>
                <w:rFonts w:ascii="Calibri" w:hAnsi="Calibri" w:cs="Arial"/>
                <w:sz w:val="18"/>
                <w:szCs w:val="18"/>
              </w:rPr>
              <w:t>Profils</w:t>
            </w:r>
          </w:p>
        </w:tc>
        <w:tc>
          <w:tcPr>
            <w:tcW w:w="8505" w:type="dxa"/>
            <w:gridSpan w:val="3"/>
            <w:shd w:val="clear" w:color="auto" w:fill="FFFFFF"/>
          </w:tcPr>
          <w:p w14:paraId="1E5BE554" w14:textId="77777777" w:rsidR="00A721D8" w:rsidRPr="00B512E2" w:rsidRDefault="00683924" w:rsidP="00CF5256">
            <w:pPr>
              <w:pStyle w:val="Text2"/>
              <w:ind w:left="0"/>
              <w:rPr>
                <w:rFonts w:ascii="Calibri" w:hAnsi="Calibri" w:cs="Arial"/>
                <w:sz w:val="18"/>
                <w:szCs w:val="18"/>
              </w:rPr>
            </w:pPr>
            <w:r w:rsidRPr="00B512E2">
              <w:rPr>
                <w:rFonts w:ascii="Calibri" w:hAnsi="Calibri" w:cs="Arial"/>
                <w:sz w:val="18"/>
                <w:szCs w:val="18"/>
              </w:rPr>
              <w:t>DSI hospitalières</w:t>
            </w:r>
            <w:r w:rsidRPr="00B512E2">
              <w:rPr>
                <w:rFonts w:ascii="Calibri" w:hAnsi="Calibri" w:cs="Arial"/>
                <w:sz w:val="18"/>
                <w:szCs w:val="18"/>
              </w:rPr>
              <w:tab/>
            </w:r>
            <w:r w:rsidR="00A721D8" w:rsidRPr="00B512E2">
              <w:rPr>
                <w:rFonts w:ascii="Calibri" w:hAnsi="Calibri" w:cs="Arial"/>
                <w:sz w:val="18"/>
                <w:szCs w:val="18"/>
              </w:rPr>
              <w:sym w:font="Wingdings" w:char="F0FE"/>
            </w:r>
            <w:r w:rsidR="00A721D8" w:rsidRPr="00B512E2">
              <w:rPr>
                <w:rFonts w:ascii="Calibri" w:hAnsi="Calibri" w:cs="Arial"/>
                <w:sz w:val="18"/>
                <w:szCs w:val="18"/>
              </w:rPr>
              <w:tab/>
            </w:r>
            <w:r w:rsidR="00A721D8" w:rsidRPr="00B512E2">
              <w:rPr>
                <w:rFonts w:ascii="Calibri" w:hAnsi="Calibri" w:cs="Arial"/>
                <w:sz w:val="18"/>
                <w:szCs w:val="18"/>
              </w:rPr>
              <w:tab/>
              <w:t>Editeurs SI de santé</w:t>
            </w:r>
            <w:r w:rsidR="00A721D8" w:rsidRPr="00B512E2">
              <w:rPr>
                <w:rFonts w:ascii="Calibri" w:hAnsi="Calibri" w:cs="Arial"/>
                <w:sz w:val="18"/>
                <w:szCs w:val="18"/>
              </w:rPr>
              <w:tab/>
            </w:r>
            <w:r w:rsidR="00A721D8" w:rsidRPr="00B512E2">
              <w:rPr>
                <w:rFonts w:ascii="Calibri" w:hAnsi="Calibri" w:cs="Arial"/>
                <w:sz w:val="18"/>
                <w:szCs w:val="18"/>
              </w:rPr>
              <w:tab/>
            </w:r>
            <w:r w:rsidR="00A721D8" w:rsidRPr="00B512E2">
              <w:rPr>
                <w:rFonts w:ascii="Calibri" w:hAnsi="Calibri" w:cs="Arial"/>
                <w:sz w:val="18"/>
                <w:szCs w:val="18"/>
              </w:rPr>
              <w:sym w:font="Wingdings" w:char="F0FE"/>
            </w:r>
          </w:p>
          <w:p w14:paraId="46797EE3" w14:textId="629506D2" w:rsidR="00A721D8" w:rsidRPr="00B512E2" w:rsidRDefault="00683924" w:rsidP="00CF5256">
            <w:pPr>
              <w:pStyle w:val="Text2"/>
              <w:ind w:left="0"/>
              <w:rPr>
                <w:rFonts w:ascii="Calibri" w:hAnsi="Calibri" w:cs="Arial"/>
                <w:sz w:val="18"/>
                <w:szCs w:val="18"/>
              </w:rPr>
            </w:pPr>
            <w:r w:rsidRPr="00B512E2">
              <w:rPr>
                <w:rFonts w:ascii="Calibri" w:hAnsi="Calibri" w:cs="Arial"/>
                <w:sz w:val="18"/>
                <w:szCs w:val="18"/>
              </w:rPr>
              <w:t>Sociétés de conseil</w:t>
            </w:r>
            <w:r w:rsidRPr="00B512E2">
              <w:rPr>
                <w:rFonts w:ascii="Calibri" w:hAnsi="Calibri" w:cs="Arial"/>
                <w:sz w:val="18"/>
                <w:szCs w:val="18"/>
              </w:rPr>
              <w:tab/>
            </w:r>
            <w:r w:rsidR="00A721D8" w:rsidRPr="00B512E2">
              <w:rPr>
                <w:rFonts w:ascii="Calibri" w:hAnsi="Calibri" w:cs="Arial"/>
                <w:sz w:val="18"/>
                <w:szCs w:val="18"/>
              </w:rPr>
              <w:sym w:font="Wingdings" w:char="F0FE"/>
            </w:r>
            <w:r w:rsidRPr="00B512E2">
              <w:rPr>
                <w:rFonts w:ascii="Calibri" w:hAnsi="Calibri" w:cs="Arial"/>
                <w:sz w:val="18"/>
                <w:szCs w:val="18"/>
              </w:rPr>
              <w:tab/>
            </w:r>
            <w:r w:rsidRPr="00B512E2">
              <w:rPr>
                <w:rFonts w:ascii="Calibri" w:hAnsi="Calibri" w:cs="Arial"/>
                <w:sz w:val="18"/>
                <w:szCs w:val="18"/>
              </w:rPr>
              <w:tab/>
              <w:t>Chargés de missions ARS</w:t>
            </w:r>
            <w:r w:rsidRPr="00B512E2">
              <w:rPr>
                <w:rFonts w:ascii="Calibri" w:hAnsi="Calibri" w:cs="Arial"/>
                <w:sz w:val="18"/>
                <w:szCs w:val="18"/>
              </w:rPr>
              <w:tab/>
            </w:r>
            <w:r w:rsidR="00B512E2">
              <w:rPr>
                <w:rFonts w:ascii="Calibri" w:hAnsi="Calibri" w:cs="Arial"/>
                <w:sz w:val="18"/>
                <w:szCs w:val="18"/>
              </w:rPr>
              <w:tab/>
            </w:r>
            <w:r w:rsidR="00A721D8" w:rsidRPr="00B512E2">
              <w:rPr>
                <w:rFonts w:ascii="Calibri" w:hAnsi="Calibri" w:cs="Arial"/>
                <w:sz w:val="18"/>
                <w:szCs w:val="18"/>
              </w:rPr>
              <w:sym w:font="Wingdings" w:char="F0FE"/>
            </w:r>
          </w:p>
          <w:p w14:paraId="3E05AD39" w14:textId="77777777" w:rsidR="00A721D8" w:rsidRPr="00B512E2" w:rsidRDefault="00A721D8" w:rsidP="00CF5256">
            <w:pPr>
              <w:pStyle w:val="Text2"/>
              <w:ind w:left="0"/>
              <w:rPr>
                <w:rFonts w:ascii="Calibri" w:hAnsi="Calibri" w:cs="Arial"/>
                <w:sz w:val="18"/>
                <w:szCs w:val="18"/>
              </w:rPr>
            </w:pPr>
            <w:r w:rsidRPr="00B512E2">
              <w:rPr>
                <w:rFonts w:ascii="Calibri" w:hAnsi="Calibri" w:cs="Arial"/>
                <w:sz w:val="18"/>
                <w:szCs w:val="18"/>
              </w:rPr>
              <w:t xml:space="preserve">Equipes des GCS </w:t>
            </w:r>
            <w:proofErr w:type="spellStart"/>
            <w:r w:rsidRPr="00B512E2">
              <w:rPr>
                <w:rFonts w:ascii="Calibri" w:hAnsi="Calibri" w:cs="Arial"/>
                <w:sz w:val="18"/>
                <w:szCs w:val="18"/>
              </w:rPr>
              <w:t>eSanté</w:t>
            </w:r>
            <w:proofErr w:type="spellEnd"/>
            <w:r w:rsidRPr="00B512E2">
              <w:rPr>
                <w:rFonts w:ascii="Calibri" w:hAnsi="Calibri" w:cs="Arial"/>
                <w:sz w:val="18"/>
                <w:szCs w:val="18"/>
              </w:rPr>
              <w:t xml:space="preserve"> / Télésanté en région</w:t>
            </w:r>
            <w:r w:rsidRPr="00B512E2">
              <w:rPr>
                <w:rFonts w:ascii="Calibri" w:hAnsi="Calibri" w:cs="Arial"/>
                <w:sz w:val="18"/>
                <w:szCs w:val="18"/>
              </w:rPr>
              <w:tab/>
            </w:r>
            <w:r w:rsidRPr="00B512E2">
              <w:rPr>
                <w:rFonts w:ascii="Calibri" w:hAnsi="Calibri" w:cs="Arial"/>
                <w:sz w:val="18"/>
                <w:szCs w:val="18"/>
              </w:rPr>
              <w:tab/>
            </w:r>
            <w:r w:rsidRPr="00B512E2">
              <w:rPr>
                <w:rFonts w:ascii="Calibri" w:hAnsi="Calibri" w:cs="Arial"/>
                <w:sz w:val="18"/>
                <w:szCs w:val="18"/>
              </w:rPr>
              <w:sym w:font="Wingdings" w:char="F0FE"/>
            </w:r>
          </w:p>
        </w:tc>
      </w:tr>
      <w:tr w:rsidR="00A721D8" w:rsidRPr="00B512E2" w14:paraId="0FCB7316" w14:textId="77777777" w:rsidTr="00A721D8">
        <w:tc>
          <w:tcPr>
            <w:tcW w:w="1639" w:type="dxa"/>
            <w:shd w:val="clear" w:color="auto" w:fill="D9D9D9"/>
          </w:tcPr>
          <w:p w14:paraId="117D5D1C" w14:textId="77777777" w:rsidR="00A721D8" w:rsidRPr="00B512E2" w:rsidRDefault="00A721D8" w:rsidP="00CF5256">
            <w:pPr>
              <w:pStyle w:val="Text2"/>
              <w:ind w:left="0"/>
              <w:rPr>
                <w:rFonts w:ascii="Calibri" w:hAnsi="Calibri" w:cs="Arial"/>
                <w:sz w:val="18"/>
                <w:szCs w:val="18"/>
              </w:rPr>
            </w:pPr>
            <w:r w:rsidRPr="00B512E2">
              <w:rPr>
                <w:rFonts w:ascii="Calibri" w:hAnsi="Calibri" w:cs="Arial"/>
                <w:sz w:val="18"/>
                <w:szCs w:val="18"/>
              </w:rPr>
              <w:t>Programme</w:t>
            </w:r>
          </w:p>
        </w:tc>
        <w:tc>
          <w:tcPr>
            <w:tcW w:w="8505" w:type="dxa"/>
            <w:gridSpan w:val="3"/>
            <w:shd w:val="clear" w:color="auto" w:fill="FFFFFF"/>
          </w:tcPr>
          <w:p w14:paraId="130E47EC" w14:textId="06323C39" w:rsidR="00257EB7" w:rsidRPr="00B512E2" w:rsidRDefault="00257EB7" w:rsidP="00257EB7">
            <w:pPr>
              <w:pStyle w:val="Text2"/>
              <w:ind w:left="0"/>
              <w:rPr>
                <w:rFonts w:ascii="Calibri" w:hAnsi="Calibri" w:cs="Arial"/>
                <w:sz w:val="18"/>
                <w:szCs w:val="18"/>
              </w:rPr>
            </w:pPr>
            <w:r w:rsidRPr="00B512E2">
              <w:rPr>
                <w:rFonts w:ascii="Calibri" w:hAnsi="Calibri" w:cs="Arial"/>
                <w:sz w:val="18"/>
                <w:szCs w:val="18"/>
              </w:rPr>
              <w:t>Programme :</w:t>
            </w:r>
          </w:p>
          <w:p w14:paraId="072240BD" w14:textId="449DB1A1" w:rsidR="009640B9" w:rsidRPr="009640B9" w:rsidRDefault="009640B9" w:rsidP="009640B9">
            <w:pPr>
              <w:pStyle w:val="Text2"/>
              <w:numPr>
                <w:ilvl w:val="0"/>
                <w:numId w:val="17"/>
              </w:numPr>
              <w:rPr>
                <w:rFonts w:ascii="Calibri" w:hAnsi="Calibri" w:cs="Arial"/>
                <w:sz w:val="18"/>
                <w:szCs w:val="18"/>
              </w:rPr>
            </w:pPr>
            <w:r w:rsidRPr="009640B9">
              <w:rPr>
                <w:rFonts w:ascii="Calibri" w:hAnsi="Calibri" w:cs="Arial"/>
                <w:sz w:val="18"/>
                <w:szCs w:val="18"/>
              </w:rPr>
              <w:t>Qu’est-ce que FHIR ?</w:t>
            </w:r>
          </w:p>
          <w:p w14:paraId="481A5532" w14:textId="70B44141" w:rsidR="009640B9" w:rsidRPr="009640B9" w:rsidRDefault="009640B9" w:rsidP="009640B9">
            <w:pPr>
              <w:pStyle w:val="Text2"/>
              <w:numPr>
                <w:ilvl w:val="0"/>
                <w:numId w:val="17"/>
              </w:numPr>
              <w:rPr>
                <w:rFonts w:ascii="Calibri" w:hAnsi="Calibri" w:cs="Arial"/>
                <w:sz w:val="18"/>
                <w:szCs w:val="18"/>
              </w:rPr>
            </w:pPr>
            <w:r w:rsidRPr="009640B9">
              <w:rPr>
                <w:rFonts w:ascii="Calibri" w:hAnsi="Calibri" w:cs="Arial"/>
                <w:sz w:val="18"/>
                <w:szCs w:val="18"/>
              </w:rPr>
              <w:t>Les principes fondamentaux du standard FHIR</w:t>
            </w:r>
          </w:p>
          <w:p w14:paraId="35434465" w14:textId="4E385DAA" w:rsidR="009640B9" w:rsidRPr="009640B9" w:rsidRDefault="009640B9" w:rsidP="009640B9">
            <w:pPr>
              <w:pStyle w:val="Text2"/>
              <w:numPr>
                <w:ilvl w:val="0"/>
                <w:numId w:val="17"/>
              </w:numPr>
              <w:rPr>
                <w:rFonts w:ascii="Calibri" w:hAnsi="Calibri" w:cs="Arial"/>
                <w:sz w:val="18"/>
                <w:szCs w:val="18"/>
              </w:rPr>
            </w:pPr>
            <w:r w:rsidRPr="009640B9">
              <w:rPr>
                <w:rFonts w:ascii="Calibri" w:hAnsi="Calibri" w:cs="Arial"/>
                <w:sz w:val="18"/>
                <w:szCs w:val="18"/>
              </w:rPr>
              <w:t>Les paradigmes adressés par FHIR et les architectures possibles</w:t>
            </w:r>
          </w:p>
          <w:p w14:paraId="70A39960" w14:textId="636E10C2" w:rsidR="009640B9" w:rsidRPr="009640B9" w:rsidRDefault="009640B9" w:rsidP="009640B9">
            <w:pPr>
              <w:pStyle w:val="Text2"/>
              <w:numPr>
                <w:ilvl w:val="0"/>
                <w:numId w:val="17"/>
              </w:numPr>
              <w:rPr>
                <w:rFonts w:ascii="Calibri" w:hAnsi="Calibri" w:cs="Arial"/>
                <w:sz w:val="18"/>
                <w:szCs w:val="18"/>
              </w:rPr>
            </w:pPr>
            <w:r w:rsidRPr="009640B9">
              <w:rPr>
                <w:rFonts w:ascii="Calibri" w:hAnsi="Calibri" w:cs="Arial"/>
                <w:sz w:val="18"/>
                <w:szCs w:val="18"/>
              </w:rPr>
              <w:t>Organisation de la spécification et de la documentation</w:t>
            </w:r>
          </w:p>
          <w:p w14:paraId="4F3FEB0A" w14:textId="1085BFB1" w:rsidR="009640B9" w:rsidRPr="009640B9" w:rsidRDefault="009640B9" w:rsidP="009640B9">
            <w:pPr>
              <w:pStyle w:val="Text2"/>
              <w:numPr>
                <w:ilvl w:val="0"/>
                <w:numId w:val="17"/>
              </w:numPr>
              <w:rPr>
                <w:rFonts w:ascii="Calibri" w:hAnsi="Calibri" w:cs="Arial"/>
                <w:sz w:val="18"/>
                <w:szCs w:val="18"/>
              </w:rPr>
            </w:pPr>
            <w:r w:rsidRPr="009640B9">
              <w:rPr>
                <w:rFonts w:ascii="Calibri" w:hAnsi="Calibri" w:cs="Arial"/>
                <w:sz w:val="18"/>
                <w:szCs w:val="18"/>
              </w:rPr>
              <w:t>Le modèle de données : les ressources FHIR</w:t>
            </w:r>
          </w:p>
          <w:p w14:paraId="6228BF83" w14:textId="76179B46" w:rsidR="009640B9" w:rsidRPr="009640B9" w:rsidRDefault="009640B9" w:rsidP="009640B9">
            <w:pPr>
              <w:pStyle w:val="Text2"/>
              <w:numPr>
                <w:ilvl w:val="0"/>
                <w:numId w:val="17"/>
              </w:numPr>
              <w:rPr>
                <w:rFonts w:ascii="Calibri" w:hAnsi="Calibri" w:cs="Arial"/>
                <w:sz w:val="18"/>
                <w:szCs w:val="18"/>
              </w:rPr>
            </w:pPr>
            <w:r w:rsidRPr="009640B9">
              <w:rPr>
                <w:rFonts w:ascii="Calibri" w:hAnsi="Calibri" w:cs="Arial"/>
                <w:sz w:val="18"/>
                <w:szCs w:val="18"/>
              </w:rPr>
              <w:t>Qu’est-ce qu’une ressource ?</w:t>
            </w:r>
          </w:p>
          <w:p w14:paraId="5047FF79" w14:textId="02ACD28E" w:rsidR="009640B9" w:rsidRPr="009640B9" w:rsidRDefault="009640B9" w:rsidP="009640B9">
            <w:pPr>
              <w:pStyle w:val="Text2"/>
              <w:numPr>
                <w:ilvl w:val="0"/>
                <w:numId w:val="17"/>
              </w:numPr>
              <w:rPr>
                <w:rFonts w:ascii="Calibri" w:hAnsi="Calibri" w:cs="Arial"/>
                <w:sz w:val="18"/>
                <w:szCs w:val="18"/>
              </w:rPr>
            </w:pPr>
            <w:r w:rsidRPr="009640B9">
              <w:rPr>
                <w:rFonts w:ascii="Calibri" w:hAnsi="Calibri" w:cs="Arial"/>
                <w:sz w:val="18"/>
                <w:szCs w:val="18"/>
              </w:rPr>
              <w:t>Liste de ressources</w:t>
            </w:r>
          </w:p>
          <w:p w14:paraId="75209A99" w14:textId="3B164A75" w:rsidR="009640B9" w:rsidRPr="009640B9" w:rsidRDefault="009640B9" w:rsidP="009640B9">
            <w:pPr>
              <w:pStyle w:val="Text2"/>
              <w:numPr>
                <w:ilvl w:val="0"/>
                <w:numId w:val="17"/>
              </w:numPr>
              <w:rPr>
                <w:rFonts w:ascii="Calibri" w:hAnsi="Calibri" w:cs="Arial"/>
                <w:sz w:val="18"/>
                <w:szCs w:val="18"/>
              </w:rPr>
            </w:pPr>
            <w:r w:rsidRPr="009640B9">
              <w:rPr>
                <w:rFonts w:ascii="Calibri" w:hAnsi="Calibri" w:cs="Arial"/>
                <w:sz w:val="18"/>
                <w:szCs w:val="18"/>
              </w:rPr>
              <w:t>La structure d’une ressource</w:t>
            </w:r>
          </w:p>
          <w:p w14:paraId="7ED7D105" w14:textId="61333F2C" w:rsidR="009640B9" w:rsidRPr="009640B9" w:rsidRDefault="009640B9" w:rsidP="009640B9">
            <w:pPr>
              <w:pStyle w:val="Text2"/>
              <w:numPr>
                <w:ilvl w:val="0"/>
                <w:numId w:val="17"/>
              </w:numPr>
              <w:rPr>
                <w:rFonts w:ascii="Calibri" w:hAnsi="Calibri" w:cs="Arial"/>
                <w:sz w:val="18"/>
                <w:szCs w:val="18"/>
              </w:rPr>
            </w:pPr>
            <w:r w:rsidRPr="009640B9">
              <w:rPr>
                <w:rFonts w:ascii="Calibri" w:hAnsi="Calibri" w:cs="Arial"/>
                <w:sz w:val="18"/>
                <w:szCs w:val="18"/>
              </w:rPr>
              <w:t>Focus sur les types de données et le vocabulaire</w:t>
            </w:r>
          </w:p>
          <w:p w14:paraId="387AAD52" w14:textId="060B7592" w:rsidR="009640B9" w:rsidRPr="009640B9" w:rsidRDefault="009640B9" w:rsidP="009640B9">
            <w:pPr>
              <w:pStyle w:val="Text2"/>
              <w:numPr>
                <w:ilvl w:val="0"/>
                <w:numId w:val="17"/>
              </w:numPr>
              <w:rPr>
                <w:rFonts w:ascii="Calibri" w:hAnsi="Calibri" w:cs="Arial"/>
                <w:sz w:val="18"/>
                <w:szCs w:val="18"/>
              </w:rPr>
            </w:pPr>
            <w:r w:rsidRPr="009640B9">
              <w:rPr>
                <w:rFonts w:ascii="Calibri" w:hAnsi="Calibri" w:cs="Arial"/>
                <w:sz w:val="18"/>
                <w:szCs w:val="18"/>
              </w:rPr>
              <w:t>Les associations de ressources</w:t>
            </w:r>
          </w:p>
          <w:p w14:paraId="5557EA0B" w14:textId="00AA1BD0" w:rsidR="009640B9" w:rsidRPr="009640B9" w:rsidRDefault="009640B9" w:rsidP="009640B9">
            <w:pPr>
              <w:pStyle w:val="Text2"/>
              <w:numPr>
                <w:ilvl w:val="0"/>
                <w:numId w:val="17"/>
              </w:numPr>
              <w:rPr>
                <w:rFonts w:ascii="Calibri" w:hAnsi="Calibri" w:cs="Arial"/>
                <w:sz w:val="18"/>
                <w:szCs w:val="18"/>
              </w:rPr>
            </w:pPr>
            <w:r w:rsidRPr="009640B9">
              <w:rPr>
                <w:rFonts w:ascii="Calibri" w:hAnsi="Calibri" w:cs="Arial"/>
                <w:sz w:val="18"/>
                <w:szCs w:val="18"/>
              </w:rPr>
              <w:t>Le mécanisme d’extensions de FHIR</w:t>
            </w:r>
          </w:p>
          <w:p w14:paraId="28BA9E3C" w14:textId="18F9AFC4" w:rsidR="009640B9" w:rsidRPr="009640B9" w:rsidRDefault="009640B9" w:rsidP="009640B9">
            <w:pPr>
              <w:pStyle w:val="Text2"/>
              <w:numPr>
                <w:ilvl w:val="0"/>
                <w:numId w:val="17"/>
              </w:numPr>
              <w:rPr>
                <w:rFonts w:ascii="Calibri" w:hAnsi="Calibri" w:cs="Arial"/>
                <w:sz w:val="18"/>
                <w:szCs w:val="18"/>
              </w:rPr>
            </w:pPr>
            <w:r w:rsidRPr="009640B9">
              <w:rPr>
                <w:rFonts w:ascii="Calibri" w:hAnsi="Calibri" w:cs="Arial"/>
                <w:sz w:val="18"/>
                <w:szCs w:val="18"/>
              </w:rPr>
              <w:t>Les opérations FHIR (</w:t>
            </w:r>
            <w:proofErr w:type="spellStart"/>
            <w:r w:rsidRPr="009640B9">
              <w:rPr>
                <w:rFonts w:ascii="Calibri" w:hAnsi="Calibri" w:cs="Arial"/>
                <w:sz w:val="18"/>
                <w:szCs w:val="18"/>
              </w:rPr>
              <w:t>RESTFul</w:t>
            </w:r>
            <w:proofErr w:type="spellEnd"/>
            <w:r w:rsidRPr="009640B9">
              <w:rPr>
                <w:rFonts w:ascii="Calibri" w:hAnsi="Calibri" w:cs="Arial"/>
                <w:sz w:val="18"/>
                <w:szCs w:val="18"/>
              </w:rPr>
              <w:t xml:space="preserve"> API)</w:t>
            </w:r>
          </w:p>
          <w:p w14:paraId="1A552F67" w14:textId="3DD8A455" w:rsidR="009640B9" w:rsidRPr="009640B9" w:rsidRDefault="009640B9" w:rsidP="009640B9">
            <w:pPr>
              <w:pStyle w:val="Text2"/>
              <w:numPr>
                <w:ilvl w:val="0"/>
                <w:numId w:val="17"/>
              </w:numPr>
              <w:rPr>
                <w:rFonts w:ascii="Calibri" w:hAnsi="Calibri" w:cs="Arial"/>
                <w:sz w:val="18"/>
                <w:szCs w:val="18"/>
              </w:rPr>
            </w:pPr>
            <w:r w:rsidRPr="009640B9">
              <w:rPr>
                <w:rFonts w:ascii="Calibri" w:hAnsi="Calibri" w:cs="Arial"/>
                <w:sz w:val="18"/>
                <w:szCs w:val="18"/>
              </w:rPr>
              <w:t>Conformité à un profil</w:t>
            </w:r>
          </w:p>
          <w:p w14:paraId="1D8EF14A" w14:textId="2510E361" w:rsidR="005476F4" w:rsidRPr="009640B9" w:rsidRDefault="009640B9" w:rsidP="009640B9">
            <w:pPr>
              <w:pStyle w:val="Text2"/>
              <w:numPr>
                <w:ilvl w:val="0"/>
                <w:numId w:val="17"/>
              </w:numPr>
              <w:rPr>
                <w:rFonts w:ascii="Calibri" w:hAnsi="Calibri" w:cs="Arial"/>
                <w:sz w:val="18"/>
                <w:szCs w:val="18"/>
              </w:rPr>
            </w:pPr>
            <w:r w:rsidRPr="009640B9">
              <w:rPr>
                <w:rFonts w:ascii="Calibri" w:hAnsi="Calibri" w:cs="Arial"/>
                <w:sz w:val="18"/>
                <w:szCs w:val="18"/>
              </w:rPr>
              <w:t>Les outils et serveurs</w:t>
            </w:r>
          </w:p>
        </w:tc>
      </w:tr>
      <w:tr w:rsidR="00A721D8" w:rsidRPr="00B512E2" w14:paraId="2373EB56" w14:textId="77777777" w:rsidTr="00A721D8">
        <w:tc>
          <w:tcPr>
            <w:tcW w:w="1639" w:type="dxa"/>
            <w:shd w:val="clear" w:color="auto" w:fill="D9D9D9"/>
          </w:tcPr>
          <w:p w14:paraId="0B0AC63F" w14:textId="77777777" w:rsidR="00A721D8" w:rsidRPr="00B512E2" w:rsidRDefault="00A721D8" w:rsidP="00CF5256">
            <w:pPr>
              <w:pStyle w:val="Text2"/>
              <w:ind w:left="0"/>
              <w:rPr>
                <w:rFonts w:ascii="Calibri" w:hAnsi="Calibri" w:cs="Arial"/>
                <w:sz w:val="18"/>
                <w:szCs w:val="18"/>
              </w:rPr>
            </w:pPr>
            <w:r w:rsidRPr="00B512E2">
              <w:rPr>
                <w:rFonts w:ascii="Calibri" w:hAnsi="Calibri" w:cs="Arial"/>
                <w:sz w:val="18"/>
                <w:szCs w:val="18"/>
              </w:rPr>
              <w:t>Intervenant (s)</w:t>
            </w:r>
          </w:p>
        </w:tc>
        <w:tc>
          <w:tcPr>
            <w:tcW w:w="8505" w:type="dxa"/>
            <w:gridSpan w:val="3"/>
            <w:shd w:val="clear" w:color="auto" w:fill="FFFFFF"/>
          </w:tcPr>
          <w:p w14:paraId="1685BB6C" w14:textId="161A4A04" w:rsidR="005476F4" w:rsidRPr="00B512E2" w:rsidRDefault="00A721D8" w:rsidP="009640B9">
            <w:pPr>
              <w:widowControl w:val="0"/>
              <w:autoSpaceDE w:val="0"/>
              <w:autoSpaceDN w:val="0"/>
              <w:adjustRightInd w:val="0"/>
              <w:rPr>
                <w:rFonts w:ascii="Calibri" w:hAnsi="Calibri" w:cs="Arial"/>
                <w:sz w:val="18"/>
                <w:szCs w:val="18"/>
              </w:rPr>
            </w:pPr>
            <w:r w:rsidRPr="00B512E2">
              <w:rPr>
                <w:rFonts w:ascii="Calibri" w:hAnsi="Calibri" w:cs="Arial"/>
                <w:sz w:val="18"/>
                <w:szCs w:val="18"/>
              </w:rPr>
              <w:t>L'animation de la formation sera assurée par M</w:t>
            </w:r>
            <w:r w:rsidR="009640B9">
              <w:rPr>
                <w:rFonts w:ascii="Calibri" w:hAnsi="Calibri" w:cs="Arial"/>
                <w:sz w:val="18"/>
                <w:szCs w:val="18"/>
              </w:rPr>
              <w:t xml:space="preserve">me Isabelle </w:t>
            </w:r>
            <w:proofErr w:type="spellStart"/>
            <w:r w:rsidR="009640B9">
              <w:rPr>
                <w:rFonts w:ascii="Calibri" w:hAnsi="Calibri" w:cs="Arial"/>
                <w:sz w:val="18"/>
                <w:szCs w:val="18"/>
              </w:rPr>
              <w:t>Gib</w:t>
            </w:r>
            <w:bookmarkStart w:id="0" w:name="_GoBack"/>
            <w:bookmarkEnd w:id="0"/>
            <w:r w:rsidR="009640B9">
              <w:rPr>
                <w:rFonts w:ascii="Calibri" w:hAnsi="Calibri" w:cs="Arial"/>
                <w:sz w:val="18"/>
                <w:szCs w:val="18"/>
              </w:rPr>
              <w:t>aud</w:t>
            </w:r>
            <w:proofErr w:type="spellEnd"/>
          </w:p>
        </w:tc>
      </w:tr>
      <w:tr w:rsidR="00A721D8" w:rsidRPr="00B512E2" w14:paraId="27E2767B" w14:textId="77777777" w:rsidTr="00A721D8">
        <w:tc>
          <w:tcPr>
            <w:tcW w:w="1639" w:type="dxa"/>
            <w:shd w:val="clear" w:color="auto" w:fill="D9D9D9"/>
          </w:tcPr>
          <w:p w14:paraId="31181890" w14:textId="6FDC8E17" w:rsidR="00A721D8" w:rsidRPr="00B512E2" w:rsidRDefault="00A721D8" w:rsidP="00CF5256">
            <w:pPr>
              <w:pStyle w:val="Text2"/>
              <w:ind w:left="0"/>
              <w:rPr>
                <w:rFonts w:ascii="Calibri" w:hAnsi="Calibri" w:cs="Arial"/>
                <w:sz w:val="18"/>
                <w:szCs w:val="18"/>
              </w:rPr>
            </w:pPr>
            <w:r w:rsidRPr="00B512E2">
              <w:rPr>
                <w:rFonts w:ascii="Calibri" w:hAnsi="Calibri" w:cs="Arial"/>
                <w:sz w:val="18"/>
                <w:szCs w:val="18"/>
              </w:rPr>
              <w:t>Organisation et logistique</w:t>
            </w:r>
          </w:p>
        </w:tc>
        <w:tc>
          <w:tcPr>
            <w:tcW w:w="8505" w:type="dxa"/>
            <w:gridSpan w:val="3"/>
            <w:shd w:val="clear" w:color="auto" w:fill="FFFFFF"/>
          </w:tcPr>
          <w:p w14:paraId="04730962" w14:textId="77777777" w:rsidR="004305B0" w:rsidRPr="00B512E2" w:rsidRDefault="004305B0" w:rsidP="004305B0">
            <w:pPr>
              <w:spacing w:before="120" w:after="120"/>
              <w:jc w:val="both"/>
              <w:rPr>
                <w:rFonts w:ascii="Calibri" w:hAnsi="Calibri" w:cs="Arial"/>
                <w:sz w:val="18"/>
                <w:szCs w:val="18"/>
              </w:rPr>
            </w:pPr>
            <w:r w:rsidRPr="00B512E2">
              <w:rPr>
                <w:rFonts w:ascii="Calibri" w:hAnsi="Calibri" w:cs="Arial"/>
                <w:sz w:val="18"/>
                <w:szCs w:val="18"/>
              </w:rPr>
              <w:t>Durée de la formation : 1 journée.</w:t>
            </w:r>
          </w:p>
          <w:p w14:paraId="4C3BA980" w14:textId="63539DF5" w:rsidR="00A721D8" w:rsidRPr="00B512E2" w:rsidRDefault="00A721D8" w:rsidP="009640B9">
            <w:pPr>
              <w:spacing w:before="120" w:after="120"/>
              <w:jc w:val="both"/>
              <w:rPr>
                <w:rFonts w:ascii="Calibri" w:hAnsi="Calibri" w:cs="Arial"/>
                <w:sz w:val="18"/>
                <w:szCs w:val="18"/>
              </w:rPr>
            </w:pPr>
            <w:r w:rsidRPr="00B512E2">
              <w:rPr>
                <w:rFonts w:ascii="Calibri" w:hAnsi="Calibri" w:cs="Arial"/>
                <w:sz w:val="18"/>
                <w:szCs w:val="18"/>
              </w:rPr>
              <w:t xml:space="preserve">Le nombre de participants est limité à </w:t>
            </w:r>
            <w:r w:rsidR="009640B9">
              <w:rPr>
                <w:rFonts w:ascii="Calibri" w:hAnsi="Calibri" w:cs="Arial"/>
                <w:sz w:val="18"/>
                <w:szCs w:val="18"/>
              </w:rPr>
              <w:t>15</w:t>
            </w:r>
            <w:r w:rsidRPr="00B512E2">
              <w:rPr>
                <w:rFonts w:ascii="Calibri" w:hAnsi="Calibri" w:cs="Arial"/>
                <w:sz w:val="18"/>
                <w:szCs w:val="18"/>
              </w:rPr>
              <w:t xml:space="preserve"> personnes.</w:t>
            </w:r>
          </w:p>
        </w:tc>
      </w:tr>
    </w:tbl>
    <w:p w14:paraId="35E82480" w14:textId="77777777" w:rsidR="00262EBC" w:rsidRDefault="00262EBC" w:rsidP="00262EBC">
      <w:pPr>
        <w:widowControl w:val="0"/>
        <w:autoSpaceDE w:val="0"/>
        <w:autoSpaceDN w:val="0"/>
        <w:adjustRightInd w:val="0"/>
        <w:rPr>
          <w:rFonts w:ascii="Arial" w:hAnsi="Arial" w:cs="Arial"/>
          <w:sz w:val="20"/>
          <w:szCs w:val="22"/>
        </w:rPr>
      </w:pPr>
    </w:p>
    <w:sectPr w:rsidR="00262EBC" w:rsidSect="00A721D8">
      <w:headerReference w:type="default" r:id="rId8"/>
      <w:pgSz w:w="11906" w:h="16838" w:code="9"/>
      <w:pgMar w:top="397" w:right="992" w:bottom="289" w:left="709" w:header="284" w:footer="720" w:gutter="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18671" w14:textId="77777777" w:rsidR="00362346" w:rsidRDefault="00362346" w:rsidP="00E97E8E">
      <w:r>
        <w:separator/>
      </w:r>
    </w:p>
  </w:endnote>
  <w:endnote w:type="continuationSeparator" w:id="0">
    <w:p w14:paraId="0D622421" w14:textId="77777777" w:rsidR="00362346" w:rsidRDefault="00362346" w:rsidP="00E9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63944" w14:textId="77777777" w:rsidR="00362346" w:rsidRDefault="00362346" w:rsidP="00E97E8E">
      <w:r>
        <w:separator/>
      </w:r>
    </w:p>
  </w:footnote>
  <w:footnote w:type="continuationSeparator" w:id="0">
    <w:p w14:paraId="523AE106" w14:textId="77777777" w:rsidR="00362346" w:rsidRDefault="00362346" w:rsidP="00E97E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87378" w14:textId="77777777" w:rsidR="00A84319" w:rsidRDefault="00A84319" w:rsidP="00E97E8E">
    <w:pPr>
      <w:pStyle w:val="En-tte"/>
      <w:jc w:val="center"/>
    </w:pPr>
  </w:p>
  <w:tbl>
    <w:tblPr>
      <w:tblW w:w="0" w:type="auto"/>
      <w:tblLook w:val="04A0" w:firstRow="1" w:lastRow="0" w:firstColumn="1" w:lastColumn="0" w:noHBand="0" w:noVBand="1"/>
    </w:tblPr>
    <w:tblGrid>
      <w:gridCol w:w="5172"/>
      <w:gridCol w:w="5173"/>
    </w:tblGrid>
    <w:tr w:rsidR="00B512E2" w:rsidRPr="00154682" w14:paraId="4169CA60" w14:textId="77777777" w:rsidTr="00703E91">
      <w:tc>
        <w:tcPr>
          <w:tcW w:w="5172" w:type="dxa"/>
          <w:shd w:val="clear" w:color="auto" w:fill="auto"/>
          <w:vAlign w:val="center"/>
        </w:tcPr>
        <w:p w14:paraId="09BBAADB" w14:textId="77777777" w:rsidR="00B512E2" w:rsidRPr="00154682" w:rsidRDefault="00B512E2" w:rsidP="00703E91">
          <w:pPr>
            <w:pStyle w:val="En-tte"/>
            <w:rPr>
              <w:sz w:val="52"/>
            </w:rPr>
          </w:pPr>
          <w:r w:rsidRPr="00154682">
            <w:rPr>
              <w:rFonts w:ascii="Helvetica" w:hAnsi="Helvetica" w:cs="Helvetica"/>
              <w:noProof/>
              <w:sz w:val="52"/>
              <w:lang w:eastAsia="fr-FR"/>
            </w:rPr>
            <w:drawing>
              <wp:inline distT="0" distB="0" distL="0" distR="0" wp14:anchorId="12859D38" wp14:editId="2AED26BE">
                <wp:extent cx="1895225" cy="550898"/>
                <wp:effectExtent l="0" t="0" r="1016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396" t="24996" r="7385" b="25627"/>
                        <a:stretch/>
                      </pic:blipFill>
                      <pic:spPr bwMode="auto">
                        <a:xfrm>
                          <a:off x="0" y="0"/>
                          <a:ext cx="1930751" cy="5612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173" w:type="dxa"/>
          <w:shd w:val="clear" w:color="auto" w:fill="auto"/>
          <w:vAlign w:val="center"/>
        </w:tcPr>
        <w:p w14:paraId="7F963B31" w14:textId="77777777" w:rsidR="00B512E2" w:rsidRPr="00154682" w:rsidRDefault="00B512E2" w:rsidP="00703E91">
          <w:pPr>
            <w:pStyle w:val="En-tte"/>
            <w:ind w:left="-210" w:firstLine="141"/>
            <w:jc w:val="right"/>
            <w:rPr>
              <w:rFonts w:ascii="Calibri" w:hAnsi="Calibri" w:cs="Calibri"/>
              <w:color w:val="17365D"/>
              <w:sz w:val="44"/>
            </w:rPr>
          </w:pPr>
          <w:r w:rsidRPr="00154682">
            <w:rPr>
              <w:rFonts w:ascii="Calibri" w:hAnsi="Calibri" w:cs="Calibri"/>
              <w:color w:val="17365D"/>
              <w:sz w:val="44"/>
            </w:rPr>
            <w:t>Formations 2016</w:t>
          </w:r>
        </w:p>
      </w:tc>
    </w:tr>
  </w:tbl>
  <w:p w14:paraId="27B0C680" w14:textId="77777777" w:rsidR="00A84319" w:rsidRDefault="00A84319" w:rsidP="00E97E8E">
    <w:pPr>
      <w:pStyle w:val="En-tt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C0028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20C49D6"/>
    <w:lvl w:ilvl="0">
      <w:start w:val="1"/>
      <w:numFmt w:val="decimal"/>
      <w:pStyle w:val="Listenumros"/>
      <w:lvlText w:val="%1."/>
      <w:lvlJc w:val="left"/>
      <w:pPr>
        <w:tabs>
          <w:tab w:val="num" w:pos="360"/>
        </w:tabs>
        <w:ind w:left="360" w:hanging="360"/>
      </w:pPr>
    </w:lvl>
  </w:abstractNum>
  <w:abstractNum w:abstractNumId="2">
    <w:nsid w:val="00000002"/>
    <w:multiLevelType w:val="singleLevel"/>
    <w:tmpl w:val="00000002"/>
    <w:lvl w:ilvl="0">
      <w:start w:val="1"/>
      <w:numFmt w:val="decimal"/>
      <w:lvlText w:val="%1"/>
      <w:lvlJc w:val="left"/>
      <w:pPr>
        <w:tabs>
          <w:tab w:val="num" w:pos="360"/>
        </w:tabs>
        <w:ind w:left="360" w:hanging="360"/>
      </w:pPr>
    </w:lvl>
  </w:abstractNum>
  <w:abstractNum w:abstractNumId="3">
    <w:nsid w:val="0F090D9F"/>
    <w:multiLevelType w:val="hybridMultilevel"/>
    <w:tmpl w:val="60B6B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EF734B"/>
    <w:multiLevelType w:val="hybridMultilevel"/>
    <w:tmpl w:val="8A627A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F124EB"/>
    <w:multiLevelType w:val="hybridMultilevel"/>
    <w:tmpl w:val="FE92CEB4"/>
    <w:lvl w:ilvl="0" w:tplc="B0900C3A">
      <w:start w:val="1"/>
      <w:numFmt w:val="decimal"/>
      <w:lvlText w:val="%1."/>
      <w:lvlJc w:val="left"/>
      <w:pPr>
        <w:ind w:left="530" w:hanging="360"/>
      </w:pPr>
      <w:rPr>
        <w:rFonts w:hint="default"/>
      </w:rPr>
    </w:lvl>
    <w:lvl w:ilvl="1" w:tplc="040C0019" w:tentative="1">
      <w:start w:val="1"/>
      <w:numFmt w:val="lowerLetter"/>
      <w:lvlText w:val="%2."/>
      <w:lvlJc w:val="left"/>
      <w:pPr>
        <w:ind w:left="1250" w:hanging="360"/>
      </w:pPr>
    </w:lvl>
    <w:lvl w:ilvl="2" w:tplc="040C001B" w:tentative="1">
      <w:start w:val="1"/>
      <w:numFmt w:val="lowerRoman"/>
      <w:lvlText w:val="%3."/>
      <w:lvlJc w:val="right"/>
      <w:pPr>
        <w:ind w:left="1970" w:hanging="180"/>
      </w:pPr>
    </w:lvl>
    <w:lvl w:ilvl="3" w:tplc="040C000F" w:tentative="1">
      <w:start w:val="1"/>
      <w:numFmt w:val="decimal"/>
      <w:lvlText w:val="%4."/>
      <w:lvlJc w:val="left"/>
      <w:pPr>
        <w:ind w:left="2690" w:hanging="360"/>
      </w:pPr>
    </w:lvl>
    <w:lvl w:ilvl="4" w:tplc="040C0019" w:tentative="1">
      <w:start w:val="1"/>
      <w:numFmt w:val="lowerLetter"/>
      <w:lvlText w:val="%5."/>
      <w:lvlJc w:val="left"/>
      <w:pPr>
        <w:ind w:left="3410" w:hanging="360"/>
      </w:pPr>
    </w:lvl>
    <w:lvl w:ilvl="5" w:tplc="040C001B" w:tentative="1">
      <w:start w:val="1"/>
      <w:numFmt w:val="lowerRoman"/>
      <w:lvlText w:val="%6."/>
      <w:lvlJc w:val="right"/>
      <w:pPr>
        <w:ind w:left="4130" w:hanging="180"/>
      </w:pPr>
    </w:lvl>
    <w:lvl w:ilvl="6" w:tplc="040C000F" w:tentative="1">
      <w:start w:val="1"/>
      <w:numFmt w:val="decimal"/>
      <w:lvlText w:val="%7."/>
      <w:lvlJc w:val="left"/>
      <w:pPr>
        <w:ind w:left="4850" w:hanging="360"/>
      </w:pPr>
    </w:lvl>
    <w:lvl w:ilvl="7" w:tplc="040C0019" w:tentative="1">
      <w:start w:val="1"/>
      <w:numFmt w:val="lowerLetter"/>
      <w:lvlText w:val="%8."/>
      <w:lvlJc w:val="left"/>
      <w:pPr>
        <w:ind w:left="5570" w:hanging="360"/>
      </w:pPr>
    </w:lvl>
    <w:lvl w:ilvl="8" w:tplc="040C001B" w:tentative="1">
      <w:start w:val="1"/>
      <w:numFmt w:val="lowerRoman"/>
      <w:lvlText w:val="%9."/>
      <w:lvlJc w:val="right"/>
      <w:pPr>
        <w:ind w:left="6290" w:hanging="180"/>
      </w:pPr>
    </w:lvl>
  </w:abstractNum>
  <w:abstractNum w:abstractNumId="6">
    <w:nsid w:val="27510952"/>
    <w:multiLevelType w:val="multilevel"/>
    <w:tmpl w:val="C47A0C00"/>
    <w:lvl w:ilvl="0">
      <w:start w:val="1"/>
      <w:numFmt w:val="none"/>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792"/>
        </w:tabs>
        <w:ind w:left="792" w:hanging="432"/>
      </w:pPr>
      <w:rPr>
        <w:rFonts w:hint="default"/>
      </w:rPr>
    </w:lvl>
    <w:lvl w:ilvl="2">
      <w:start w:val="1"/>
      <w:numFmt w:val="decimal"/>
      <w:lvlText w:val="%1.1.%2.%3."/>
      <w:lvlJc w:val="left"/>
      <w:pPr>
        <w:tabs>
          <w:tab w:val="num" w:pos="1440"/>
        </w:tabs>
        <w:ind w:left="1224" w:hanging="504"/>
      </w:pPr>
      <w:rPr>
        <w:rFonts w:hint="default"/>
      </w:rPr>
    </w:lvl>
    <w:lvl w:ilvl="3">
      <w:start w:val="1"/>
      <w:numFmt w:val="decimal"/>
      <w:lvlText w:val="%1.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7CE4B49"/>
    <w:multiLevelType w:val="hybridMultilevel"/>
    <w:tmpl w:val="D33A0F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2FB6900"/>
    <w:multiLevelType w:val="hybridMultilevel"/>
    <w:tmpl w:val="0A2C8060"/>
    <w:lvl w:ilvl="0" w:tplc="FD461690">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9">
    <w:nsid w:val="43B10E97"/>
    <w:multiLevelType w:val="hybridMultilevel"/>
    <w:tmpl w:val="CAFCD97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511D7C35"/>
    <w:multiLevelType w:val="hybridMultilevel"/>
    <w:tmpl w:val="9306BDAA"/>
    <w:lvl w:ilvl="0" w:tplc="040C000F">
      <w:start w:val="1"/>
      <w:numFmt w:val="decimal"/>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11">
    <w:nsid w:val="56AC5446"/>
    <w:multiLevelType w:val="hybridMultilevel"/>
    <w:tmpl w:val="76842D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B1076A"/>
    <w:multiLevelType w:val="hybridMultilevel"/>
    <w:tmpl w:val="50A88FF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608A6979"/>
    <w:multiLevelType w:val="hybridMultilevel"/>
    <w:tmpl w:val="F07A2D9C"/>
    <w:lvl w:ilvl="0" w:tplc="FFC49300">
      <w:start w:val="7"/>
      <w:numFmt w:val="bullet"/>
      <w:lvlText w:val="-"/>
      <w:lvlJc w:val="left"/>
      <w:pPr>
        <w:ind w:left="720" w:hanging="360"/>
      </w:pPr>
      <w:rPr>
        <w:rFonts w:ascii="Arial" w:eastAsia="Times New Roma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9A525F6"/>
    <w:multiLevelType w:val="hybridMultilevel"/>
    <w:tmpl w:val="064496EC"/>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5">
    <w:nsid w:val="76C06E41"/>
    <w:multiLevelType w:val="hybridMultilevel"/>
    <w:tmpl w:val="93DCF424"/>
    <w:lvl w:ilvl="0" w:tplc="97901D18">
      <w:numFmt w:val="bullet"/>
      <w:lvlText w:val="-"/>
      <w:lvlJc w:val="left"/>
      <w:pPr>
        <w:ind w:left="980" w:hanging="6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3"/>
  </w:num>
  <w:num w:numId="5">
    <w:abstractNumId w:val="1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0"/>
  </w:num>
  <w:num w:numId="13">
    <w:abstractNumId w:val="5"/>
  </w:num>
  <w:num w:numId="14">
    <w:abstractNumId w:val="3"/>
  </w:num>
  <w:num w:numId="15">
    <w:abstractNumId w:val="15"/>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43"/>
    <w:rsid w:val="00041B37"/>
    <w:rsid w:val="00063FED"/>
    <w:rsid w:val="00104C74"/>
    <w:rsid w:val="001F2CDF"/>
    <w:rsid w:val="00210E93"/>
    <w:rsid w:val="00257EB7"/>
    <w:rsid w:val="00262EBC"/>
    <w:rsid w:val="00271B51"/>
    <w:rsid w:val="002B5B78"/>
    <w:rsid w:val="002F1570"/>
    <w:rsid w:val="00362346"/>
    <w:rsid w:val="003A171B"/>
    <w:rsid w:val="003B135E"/>
    <w:rsid w:val="003E4EAC"/>
    <w:rsid w:val="00427520"/>
    <w:rsid w:val="004305B0"/>
    <w:rsid w:val="00436E88"/>
    <w:rsid w:val="005236E6"/>
    <w:rsid w:val="005476F4"/>
    <w:rsid w:val="0057206B"/>
    <w:rsid w:val="00641C01"/>
    <w:rsid w:val="00683924"/>
    <w:rsid w:val="006B4650"/>
    <w:rsid w:val="006D34B2"/>
    <w:rsid w:val="007D05AA"/>
    <w:rsid w:val="007E52BB"/>
    <w:rsid w:val="0081009B"/>
    <w:rsid w:val="008211DC"/>
    <w:rsid w:val="00877278"/>
    <w:rsid w:val="008A6E5B"/>
    <w:rsid w:val="008D7D1D"/>
    <w:rsid w:val="00906F3C"/>
    <w:rsid w:val="009640B9"/>
    <w:rsid w:val="00A721D8"/>
    <w:rsid w:val="00A84319"/>
    <w:rsid w:val="00AF0EEE"/>
    <w:rsid w:val="00B2524B"/>
    <w:rsid w:val="00B512E2"/>
    <w:rsid w:val="00BE3843"/>
    <w:rsid w:val="00C00822"/>
    <w:rsid w:val="00C20C78"/>
    <w:rsid w:val="00C23AFA"/>
    <w:rsid w:val="00CF5256"/>
    <w:rsid w:val="00D13D33"/>
    <w:rsid w:val="00D80467"/>
    <w:rsid w:val="00E633F7"/>
    <w:rsid w:val="00E745AB"/>
    <w:rsid w:val="00E97E8E"/>
    <w:rsid w:val="00EA0853"/>
    <w:rsid w:val="00F42C90"/>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249C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768B"/>
    <w:rPr>
      <w:sz w:val="24"/>
      <w:szCs w:val="24"/>
    </w:rPr>
  </w:style>
  <w:style w:type="paragraph" w:styleId="Titre1">
    <w:name w:val="heading 1"/>
    <w:basedOn w:val="Listenumros"/>
    <w:next w:val="Normal"/>
    <w:autoRedefine/>
    <w:qFormat/>
    <w:rsid w:val="002B166A"/>
    <w:pPr>
      <w:keepNext/>
      <w:numPr>
        <w:numId w:val="2"/>
      </w:numPr>
      <w:spacing w:before="240" w:after="60"/>
      <w:outlineLvl w:val="0"/>
    </w:pPr>
    <w:rPr>
      <w:rFonts w:ascii="Arial" w:hAnsi="Arial" w:cs="Arial"/>
      <w:b/>
      <w:bCs/>
      <w:snapToGrid w:val="0"/>
      <w:kern w:val="28"/>
      <w:sz w:val="22"/>
      <w:szCs w:val="22"/>
    </w:rPr>
  </w:style>
  <w:style w:type="paragraph" w:styleId="Titre2">
    <w:name w:val="heading 2"/>
    <w:basedOn w:val="Listenumros"/>
    <w:next w:val="Normal"/>
    <w:autoRedefine/>
    <w:qFormat/>
    <w:rsid w:val="002B166A"/>
    <w:pPr>
      <w:keepNext/>
      <w:numPr>
        <w:ilvl w:val="1"/>
        <w:numId w:val="2"/>
      </w:numPr>
      <w:tabs>
        <w:tab w:val="left" w:pos="993"/>
      </w:tabs>
      <w:spacing w:before="240" w:after="60"/>
      <w:outlineLvl w:val="1"/>
    </w:pPr>
    <w:rPr>
      <w:rFonts w:ascii="Arial" w:hAnsi="Arial" w:cs="Arial"/>
      <w:snapToGrid w:val="0"/>
      <w:kern w:val="28"/>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basedOn w:val="Normal"/>
    <w:rsid w:val="002B166A"/>
    <w:pPr>
      <w:numPr>
        <w:numId w:val="1"/>
      </w:numPr>
    </w:pPr>
  </w:style>
  <w:style w:type="paragraph" w:customStyle="1" w:styleId="titre">
    <w:name w:val="titre"/>
    <w:basedOn w:val="Normal"/>
    <w:rsid w:val="000C768B"/>
    <w:pPr>
      <w:spacing w:before="100" w:beforeAutospacing="1" w:after="100" w:afterAutospacing="1"/>
    </w:pPr>
    <w:rPr>
      <w:rFonts w:ascii="Verdana" w:hAnsi="Verdana"/>
      <w:b/>
      <w:bCs/>
      <w:color w:val="000000"/>
      <w:sz w:val="21"/>
      <w:szCs w:val="21"/>
    </w:rPr>
  </w:style>
  <w:style w:type="character" w:styleId="lev">
    <w:name w:val="Strong"/>
    <w:qFormat/>
    <w:rsid w:val="000C768B"/>
    <w:rPr>
      <w:b/>
      <w:bCs/>
    </w:rPr>
  </w:style>
  <w:style w:type="character" w:customStyle="1" w:styleId="apple-tab-span">
    <w:name w:val="apple-tab-span"/>
    <w:rsid w:val="007E52BB"/>
  </w:style>
  <w:style w:type="paragraph" w:styleId="Normalweb">
    <w:name w:val="Normal (Web)"/>
    <w:basedOn w:val="Normal"/>
    <w:uiPriority w:val="99"/>
    <w:unhideWhenUsed/>
    <w:rsid w:val="00E633F7"/>
    <w:pPr>
      <w:spacing w:before="100" w:beforeAutospacing="1" w:after="119"/>
    </w:pPr>
  </w:style>
  <w:style w:type="paragraph" w:styleId="En-tte">
    <w:name w:val="header"/>
    <w:basedOn w:val="Normal"/>
    <w:link w:val="En-tteCar"/>
    <w:rsid w:val="00E633F7"/>
    <w:pPr>
      <w:tabs>
        <w:tab w:val="center" w:pos="4536"/>
        <w:tab w:val="right" w:pos="9072"/>
      </w:tabs>
      <w:suppressAutoHyphens/>
    </w:pPr>
    <w:rPr>
      <w:sz w:val="20"/>
      <w:szCs w:val="20"/>
      <w:lang w:eastAsia="ar-SA"/>
    </w:rPr>
  </w:style>
  <w:style w:type="character" w:customStyle="1" w:styleId="En-tteCar">
    <w:name w:val="En-tête Car"/>
    <w:link w:val="En-tte"/>
    <w:rsid w:val="00E633F7"/>
    <w:rPr>
      <w:lang w:eastAsia="ar-SA"/>
    </w:rPr>
  </w:style>
  <w:style w:type="paragraph" w:styleId="Pieddepage">
    <w:name w:val="footer"/>
    <w:basedOn w:val="Normal"/>
    <w:link w:val="PieddepageCar"/>
    <w:uiPriority w:val="99"/>
    <w:unhideWhenUsed/>
    <w:rsid w:val="00E97E8E"/>
    <w:pPr>
      <w:tabs>
        <w:tab w:val="center" w:pos="4513"/>
        <w:tab w:val="right" w:pos="9026"/>
      </w:tabs>
    </w:pPr>
  </w:style>
  <w:style w:type="character" w:customStyle="1" w:styleId="PieddepageCar">
    <w:name w:val="Pied de page Car"/>
    <w:link w:val="Pieddepage"/>
    <w:uiPriority w:val="99"/>
    <w:rsid w:val="00E97E8E"/>
    <w:rPr>
      <w:sz w:val="24"/>
      <w:szCs w:val="24"/>
    </w:rPr>
  </w:style>
  <w:style w:type="table" w:styleId="Grilledutableau">
    <w:name w:val="Table Grid"/>
    <w:basedOn w:val="TableauNormal"/>
    <w:uiPriority w:val="59"/>
    <w:rsid w:val="00E97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2F1570"/>
    <w:rPr>
      <w:sz w:val="20"/>
      <w:szCs w:val="20"/>
    </w:rPr>
  </w:style>
  <w:style w:type="character" w:customStyle="1" w:styleId="NotedebasdepageCar">
    <w:name w:val="Note de bas de page Car"/>
    <w:basedOn w:val="Policepardfaut"/>
    <w:link w:val="Notedebasdepage"/>
    <w:uiPriority w:val="99"/>
    <w:semiHidden/>
    <w:rsid w:val="002F1570"/>
  </w:style>
  <w:style w:type="character" w:styleId="Appelnotedebasdep">
    <w:name w:val="footnote reference"/>
    <w:uiPriority w:val="99"/>
    <w:semiHidden/>
    <w:unhideWhenUsed/>
    <w:rsid w:val="002F1570"/>
    <w:rPr>
      <w:vertAlign w:val="superscript"/>
    </w:rPr>
  </w:style>
  <w:style w:type="character" w:styleId="Lienhypertexte">
    <w:name w:val="Hyperlink"/>
    <w:uiPriority w:val="99"/>
    <w:unhideWhenUsed/>
    <w:rsid w:val="00262EBC"/>
    <w:rPr>
      <w:color w:val="0000FF"/>
      <w:u w:val="single"/>
    </w:rPr>
  </w:style>
  <w:style w:type="paragraph" w:customStyle="1" w:styleId="Text2">
    <w:name w:val="Text 2"/>
    <w:basedOn w:val="Normal"/>
    <w:rsid w:val="00A721D8"/>
    <w:pPr>
      <w:tabs>
        <w:tab w:val="left" w:pos="2160"/>
      </w:tabs>
      <w:spacing w:after="120"/>
      <w:ind w:left="170"/>
      <w:jc w:val="both"/>
    </w:pPr>
    <w:rPr>
      <w:rFonts w:ascii="Arial" w:hAnsi="Arial"/>
      <w:sz w:val="22"/>
      <w:szCs w:val="20"/>
      <w:lang w:val="fr-LU" w:eastAsia="en-US"/>
    </w:rPr>
  </w:style>
  <w:style w:type="paragraph" w:customStyle="1" w:styleId="Default">
    <w:name w:val="Default"/>
    <w:rsid w:val="00A721D8"/>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uiPriority w:val="99"/>
    <w:semiHidden/>
    <w:unhideWhenUsed/>
    <w:rsid w:val="0068392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3924"/>
    <w:rPr>
      <w:rFonts w:ascii="Lucida Grande" w:hAnsi="Lucida Grande" w:cs="Lucida Grande"/>
      <w:sz w:val="18"/>
      <w:szCs w:val="18"/>
    </w:rPr>
  </w:style>
  <w:style w:type="paragraph" w:styleId="Pardeliste">
    <w:name w:val="List Paragraph"/>
    <w:basedOn w:val="Normal"/>
    <w:uiPriority w:val="72"/>
    <w:rsid w:val="00257EB7"/>
    <w:pPr>
      <w:ind w:left="720"/>
      <w:contextualSpacing/>
    </w:pPr>
  </w:style>
  <w:style w:type="character" w:styleId="Lienhypertextevisit">
    <w:name w:val="FollowedHyperlink"/>
    <w:basedOn w:val="Policepardfaut"/>
    <w:uiPriority w:val="99"/>
    <w:semiHidden/>
    <w:unhideWhenUsed/>
    <w:rsid w:val="00B512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7282">
      <w:bodyDiv w:val="1"/>
      <w:marLeft w:val="0"/>
      <w:marRight w:val="0"/>
      <w:marTop w:val="0"/>
      <w:marBottom w:val="0"/>
      <w:divBdr>
        <w:top w:val="none" w:sz="0" w:space="0" w:color="auto"/>
        <w:left w:val="none" w:sz="0" w:space="0" w:color="auto"/>
        <w:bottom w:val="none" w:sz="0" w:space="0" w:color="auto"/>
        <w:right w:val="none" w:sz="0" w:space="0" w:color="auto"/>
      </w:divBdr>
    </w:div>
    <w:div w:id="370083119">
      <w:bodyDiv w:val="1"/>
      <w:marLeft w:val="0"/>
      <w:marRight w:val="0"/>
      <w:marTop w:val="0"/>
      <w:marBottom w:val="0"/>
      <w:divBdr>
        <w:top w:val="none" w:sz="0" w:space="0" w:color="auto"/>
        <w:left w:val="none" w:sz="0" w:space="0" w:color="auto"/>
        <w:bottom w:val="none" w:sz="0" w:space="0" w:color="auto"/>
        <w:right w:val="none" w:sz="0" w:space="0" w:color="auto"/>
      </w:divBdr>
    </w:div>
    <w:div w:id="933049586">
      <w:bodyDiv w:val="1"/>
      <w:marLeft w:val="0"/>
      <w:marRight w:val="0"/>
      <w:marTop w:val="0"/>
      <w:marBottom w:val="0"/>
      <w:divBdr>
        <w:top w:val="none" w:sz="0" w:space="0" w:color="auto"/>
        <w:left w:val="none" w:sz="0" w:space="0" w:color="auto"/>
        <w:bottom w:val="none" w:sz="0" w:space="0" w:color="auto"/>
        <w:right w:val="none" w:sz="0" w:space="0" w:color="auto"/>
      </w:divBdr>
    </w:div>
    <w:div w:id="1100178082">
      <w:bodyDiv w:val="1"/>
      <w:marLeft w:val="0"/>
      <w:marRight w:val="0"/>
      <w:marTop w:val="0"/>
      <w:marBottom w:val="0"/>
      <w:divBdr>
        <w:top w:val="none" w:sz="0" w:space="0" w:color="auto"/>
        <w:left w:val="none" w:sz="0" w:space="0" w:color="auto"/>
        <w:bottom w:val="none" w:sz="0" w:space="0" w:color="auto"/>
        <w:right w:val="none" w:sz="0" w:space="0" w:color="auto"/>
      </w:divBdr>
    </w:div>
    <w:div w:id="19350932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8935-CAF7-BB48-B2EA-1A62F7AC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343</Words>
  <Characters>1889</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Mardi 26 février 2008  de 10 h à 17 h</vt:lpstr>
    </vt:vector>
  </TitlesOfParts>
  <Company>OCD</Company>
  <LinksUpToDate>false</LinksUpToDate>
  <CharactersWithSpaces>2228</CharactersWithSpaces>
  <SharedDoc>false</SharedDoc>
  <HLinks>
    <vt:vector size="12" baseType="variant">
      <vt:variant>
        <vt:i4>7536725</vt:i4>
      </vt:variant>
      <vt:variant>
        <vt:i4>0</vt:i4>
      </vt:variant>
      <vt:variant>
        <vt:i4>0</vt:i4>
      </vt:variant>
      <vt:variant>
        <vt:i4>5</vt:i4>
      </vt:variant>
      <vt:variant>
        <vt:lpwstr>http://www.hl7.org/fhir</vt:lpwstr>
      </vt:variant>
      <vt:variant>
        <vt:lpwstr/>
      </vt:variant>
      <vt:variant>
        <vt:i4>983155</vt:i4>
      </vt:variant>
      <vt:variant>
        <vt:i4>4087</vt:i4>
      </vt:variant>
      <vt:variant>
        <vt:i4>1025</vt:i4>
      </vt:variant>
      <vt:variant>
        <vt:i4>1</vt:i4>
      </vt:variant>
      <vt:variant>
        <vt:lpwstr>logo Interop-quad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Mardi 26 février 2008  de 10 h à 17 h</dc:title>
  <dc:subject/>
  <dc:creator>User name placeholder</dc:creator>
  <cp:keywords/>
  <cp:lastModifiedBy>Jean-Charles DRON</cp:lastModifiedBy>
  <cp:revision>8</cp:revision>
  <cp:lastPrinted>2013-07-17T14:15:00Z</cp:lastPrinted>
  <dcterms:created xsi:type="dcterms:W3CDTF">2013-07-17T14:34:00Z</dcterms:created>
  <dcterms:modified xsi:type="dcterms:W3CDTF">2017-01-05T15:26:00Z</dcterms:modified>
</cp:coreProperties>
</file>